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drzwi do pokoju wpływają na całokształt odczuć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do pokoju, pomimo że niepozorne odgrywają istotną rolę w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do pokoju jako wprowadzenie do przestrzeni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Symboliczne wejście do naszej prywatnej przestrzeni, miejsca, gdzie możemy być sami ze sobą, zrelaksować się i być prawdziwymi - o to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drzwi do pokoju</w:t>
      </w:r>
      <w:r>
        <w:rPr>
          <w:rFonts w:ascii="calibri" w:hAnsi="calibri" w:eastAsia="calibri" w:cs="calibri"/>
          <w:sz w:val="24"/>
          <w:szCs w:val="24"/>
        </w:rPr>
        <w:t xml:space="preserve">. To więcej niż tylko fizyczna bariera - drzwi to brama do naszych myśli, emocji i marzeń.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jako symbol prywatności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do 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rolę symbolu intymności, odzwierciedlając naszą potrzebę prywatności i autonomii. To tutaj możemy pozostawić za sobą codzienne zmartwienia i role społeczne, otwierając się na autentyczność i refleksję. Kiedy zamykamy za sobą drzwi, odcinamy się od zewnętrznego świat, tworząc przestrzeń do introspekcji i regeneracji.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do pokoju - portal do kreatywności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wejściowe do naszego pokoju są również bramą do kreatywności. Kiedy przekraczamy ten próg, wkraczamy do świata naszych pasji i inspiracji. Nasz pokój staje się laboratorium pomysłów, atelier artysty lub gabinetem pisarza. To tutaj rozwijamy nasze talenty i eksplorujemy nowe pomysły, korzystając z prywatności i spokoju, jakie nam zapewniają.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do pokoju są nie tylko na pozór prostym elementem architektonicznym, ale również symbolicznym wejściem do naszej przestrzeni.</w:t>
      </w:r>
      <w:r>
        <w:rPr>
          <w:rFonts w:ascii="calibri" w:hAnsi="calibri" w:eastAsia="calibri" w:cs="calibri"/>
          <w:sz w:val="24"/>
          <w:szCs w:val="24"/>
        </w:rPr>
        <w:t xml:space="preserve"> Pełniąc rolę barier fizycznych i psychicznych, pozwalają nam odizolować się od zewnętrznego świata i odkryć nasze wewnętrzne bogactwo. Dzięki nim możemy odnaleźć spokój, autentyczność i kreatywność, tworząc nasze własne królestwo intymności i inspiracji.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stolarka/drzwi-i-oscieznice/drzwi-wewnetrzne/drzwi-pokojowe-i-lazien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2026-02-04T04:12:45+01:00</dcterms:created>
  <dcterms:modified xsi:type="dcterms:W3CDTF">2026-02-04T04:12:45+01:00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